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1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24 </w:t>
      </w:r>
      <w:r>
        <w:rPr>
          <w:rFonts w:ascii="Segoe UI" w:hAnsi="Segoe UI" w:cs="Segoe UI"/>
          <w:b/>
          <w:sz w:val="32"/>
          <w:szCs w:val="32"/>
        </w:rPr>
        <w:t xml:space="preserve">сентября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1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1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861"/>
        <w:contextualSpacing/>
        <w:ind w:firstLine="851"/>
        <w:jc w:val="both"/>
        <w:spacing w:line="36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</w:t>
      </w:r>
      <w:r>
        <w:rPr>
          <w:rFonts w:ascii="Segoe UI" w:hAnsi="Segoe UI" w:cs="Segoe UI"/>
          <w:sz w:val="24"/>
          <w:szCs w:val="24"/>
        </w:rPr>
        <w:t xml:space="preserve">«</w:t>
      </w:r>
      <w:r>
        <w:rPr>
          <w:rFonts w:ascii="Segoe UI" w:hAnsi="Segoe UI" w:cs="Segoe UI"/>
          <w:sz w:val="24"/>
          <w:szCs w:val="24"/>
        </w:rPr>
        <w:t xml:space="preserve">Государственные услуги Росреестра</w:t>
      </w:r>
      <w:r>
        <w:rPr>
          <w:rFonts w:ascii="Segoe UI" w:hAnsi="Segoe UI" w:cs="Segoe UI"/>
          <w:sz w:val="24"/>
          <w:szCs w:val="24"/>
        </w:rPr>
        <w:t xml:space="preserve">»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консультирует отдел </w:t>
      </w:r>
      <w:r>
        <w:rPr>
          <w:rFonts w:ascii="Segoe UI" w:hAnsi="Segoe UI" w:cs="Segoe UI"/>
          <w:sz w:val="24"/>
          <w:szCs w:val="24"/>
        </w:rPr>
        <w:t xml:space="preserve">государственной регистрации недвижимости</w:t>
      </w:r>
      <w:r>
        <w:rPr>
          <w:rFonts w:ascii="Segoe UI" w:hAnsi="Segoe UI" w:cs="Segoe UI"/>
          <w:sz w:val="24"/>
          <w:szCs w:val="24"/>
        </w:rPr>
        <w:t xml:space="preserve"> Управления Росреестра по Республике Карелия.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1"/>
        <w:ind w:firstLine="851"/>
        <w:jc w:val="both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1"/>
        <w:ind w:firstLine="851"/>
        <w:jc w:val="center"/>
        <w:spacing w:line="36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  <w:t xml:space="preserve">Телефон горячей линии: </w:t>
      </w:r>
      <w:r>
        <w:rPr>
          <w:rFonts w:ascii="Segoe UI" w:hAnsi="Segoe UI" w:cs="Segoe UI"/>
          <w:b/>
          <w:sz w:val="24"/>
          <w:szCs w:val="24"/>
        </w:rPr>
        <w:t xml:space="preserve">8 (8142</w:t>
      </w:r>
      <w:r>
        <w:rPr>
          <w:rFonts w:ascii="Segoe UI" w:hAnsi="Segoe UI" w:cs="Segoe UI"/>
          <w:b/>
          <w:sz w:val="24"/>
          <w:szCs w:val="24"/>
        </w:rPr>
        <w:t xml:space="preserve">) </w:t>
      </w:r>
      <w:r>
        <w:rPr>
          <w:rFonts w:ascii="Segoe UI" w:hAnsi="Segoe UI" w:cs="Segoe UI"/>
          <w:b/>
          <w:sz w:val="24"/>
          <w:szCs w:val="24"/>
        </w:rPr>
        <w:t xml:space="preserve">76-75-91</w:t>
      </w:r>
      <w:r>
        <w:rPr>
          <w:rFonts w:ascii="Segoe UI" w:hAnsi="Segoe UI" w:cs="Segoe UI"/>
          <w:b/>
          <w:sz w:val="24"/>
          <w:szCs w:val="24"/>
        </w:rPr>
        <w:t xml:space="preserve"> </w:t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861"/>
        <w:contextualSpacing/>
        <w:ind w:firstLine="709"/>
        <w:jc w:val="both"/>
        <w:spacing w:after="0" w:line="36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1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</w:instrText>
      </w:r>
      <w:r>
        <w:instrText xml:space="preserve">%D0%A0%D0%BE%D1%81%D1%80%D0%B5%D0%B5%D1%81%D1%82%D1%80%D0%BA%D0%B0%D1%80%D0%B5%D0%BB%D0%B8%D0%B8" </w:instrText>
      </w:r>
      <w:r>
        <w:fldChar w:fldCharType="separate"/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3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1"/>
        <w:jc w:val="both"/>
        <w:spacing w:after="0" w:line="240" w:lineRule="auto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61"/>
        <w:spacing w:after="0" w:line="240" w:lineRule="auto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61"/>
        <w:spacing w:after="0" w:line="240" w:lineRule="auto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61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72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1"/>
        <w:spacing w:after="0" w:line="240" w:lineRule="auto"/>
        <w:rPr>
          <w:rFonts w:ascii="Segoe UI" w:hAnsi="Segoe UI" w:cs="Segoe UI"/>
          <w:sz w:val="18"/>
          <w:szCs w:val="18"/>
        </w:rPr>
      </w:pPr>
      <w:r>
        <w:t xml:space="preserve"> </w:t>
      </w: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3">
    <w:name w:val="Heading 1"/>
    <w:basedOn w:val="861"/>
    <w:next w:val="86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4">
    <w:name w:val="Heading 1 Char"/>
    <w:link w:val="683"/>
    <w:uiPriority w:val="9"/>
    <w:rPr>
      <w:rFonts w:ascii="Arial" w:hAnsi="Arial" w:eastAsia="Arial" w:cs="Arial"/>
      <w:sz w:val="40"/>
      <w:szCs w:val="40"/>
    </w:rPr>
  </w:style>
  <w:style w:type="paragraph" w:styleId="685">
    <w:name w:val="Heading 2"/>
    <w:basedOn w:val="861"/>
    <w:next w:val="861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6">
    <w:name w:val="Heading 2 Char"/>
    <w:link w:val="685"/>
    <w:uiPriority w:val="9"/>
    <w:rPr>
      <w:rFonts w:ascii="Arial" w:hAnsi="Arial" w:eastAsia="Arial" w:cs="Arial"/>
      <w:sz w:val="34"/>
    </w:rPr>
  </w:style>
  <w:style w:type="paragraph" w:styleId="687">
    <w:name w:val="Heading 3"/>
    <w:basedOn w:val="861"/>
    <w:next w:val="861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8">
    <w:name w:val="Heading 3 Char"/>
    <w:link w:val="687"/>
    <w:uiPriority w:val="9"/>
    <w:rPr>
      <w:rFonts w:ascii="Arial" w:hAnsi="Arial" w:eastAsia="Arial" w:cs="Arial"/>
      <w:sz w:val="30"/>
      <w:szCs w:val="30"/>
    </w:rPr>
  </w:style>
  <w:style w:type="paragraph" w:styleId="689">
    <w:name w:val="Heading 4"/>
    <w:basedOn w:val="861"/>
    <w:next w:val="861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>
    <w:name w:val="Heading 4 Char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61"/>
    <w:next w:val="861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61"/>
    <w:next w:val="861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61"/>
    <w:next w:val="861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61"/>
    <w:next w:val="861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61"/>
    <w:next w:val="861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861"/>
    <w:uiPriority w:val="34"/>
    <w:qFormat/>
    <w:pPr>
      <w:contextualSpacing/>
      <w:ind w:left="720"/>
    </w:p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61"/>
    <w:next w:val="861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link w:val="703"/>
    <w:uiPriority w:val="10"/>
    <w:rPr>
      <w:sz w:val="48"/>
      <w:szCs w:val="48"/>
    </w:rPr>
  </w:style>
  <w:style w:type="paragraph" w:styleId="705">
    <w:name w:val="Subtitle"/>
    <w:basedOn w:val="861"/>
    <w:next w:val="861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link w:val="705"/>
    <w:uiPriority w:val="11"/>
    <w:rPr>
      <w:sz w:val="24"/>
      <w:szCs w:val="24"/>
    </w:rPr>
  </w:style>
  <w:style w:type="paragraph" w:styleId="707">
    <w:name w:val="Quote"/>
    <w:basedOn w:val="861"/>
    <w:next w:val="861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61"/>
    <w:next w:val="861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paragraph" w:styleId="711">
    <w:name w:val="Header"/>
    <w:basedOn w:val="861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Header Char"/>
    <w:link w:val="711"/>
    <w:uiPriority w:val="99"/>
  </w:style>
  <w:style w:type="paragraph" w:styleId="713">
    <w:name w:val="Footer"/>
    <w:basedOn w:val="861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Footer Char"/>
    <w:link w:val="713"/>
    <w:uiPriority w:val="99"/>
  </w:style>
  <w:style w:type="paragraph" w:styleId="715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713"/>
    <w:uiPriority w:val="99"/>
  </w:style>
  <w:style w:type="table" w:styleId="71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3">
    <w:name w:val="Hyperlink"/>
    <w:uiPriority w:val="99"/>
    <w:unhideWhenUsed/>
    <w:rPr>
      <w:color w:val="0000ff" w:themeColor="hyperlink"/>
      <w:u w:val="single"/>
    </w:rPr>
  </w:style>
  <w:style w:type="paragraph" w:styleId="844">
    <w:name w:val="footnote text"/>
    <w:basedOn w:val="86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uiPriority w:val="99"/>
    <w:unhideWhenUsed/>
    <w:rPr>
      <w:vertAlign w:val="superscript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next w:val="861"/>
    <w:link w:val="861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2">
    <w:name w:val="Основной шрифт абзаца"/>
    <w:next w:val="862"/>
    <w:link w:val="861"/>
    <w:uiPriority w:val="1"/>
    <w:semiHidden/>
    <w:unhideWhenUsed/>
  </w:style>
  <w:style w:type="table" w:styleId="863">
    <w:name w:val="Обычная таблица"/>
    <w:next w:val="863"/>
    <w:link w:val="861"/>
    <w:uiPriority w:val="99"/>
    <w:semiHidden/>
    <w:unhideWhenUsed/>
    <w:qFormat/>
    <w:tblPr/>
  </w:style>
  <w:style w:type="numbering" w:styleId="864">
    <w:name w:val="Нет списка"/>
    <w:next w:val="864"/>
    <w:link w:val="861"/>
    <w:uiPriority w:val="99"/>
    <w:semiHidden/>
    <w:unhideWhenUsed/>
  </w:style>
  <w:style w:type="paragraph" w:styleId="865">
    <w:name w:val="Верхний колонтитул"/>
    <w:basedOn w:val="861"/>
    <w:next w:val="865"/>
    <w:link w:val="866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6">
    <w:name w:val="Верхний колонтитул Знак"/>
    <w:basedOn w:val="862"/>
    <w:next w:val="866"/>
    <w:link w:val="865"/>
    <w:uiPriority w:val="99"/>
    <w:semiHidden/>
  </w:style>
  <w:style w:type="paragraph" w:styleId="867">
    <w:name w:val="Нижний колонтитул"/>
    <w:basedOn w:val="861"/>
    <w:next w:val="867"/>
    <w:link w:val="86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>
    <w:name w:val="Нижний колонтитул Знак"/>
    <w:basedOn w:val="862"/>
    <w:next w:val="868"/>
    <w:link w:val="867"/>
    <w:uiPriority w:val="99"/>
    <w:semiHidden/>
  </w:style>
  <w:style w:type="paragraph" w:styleId="869">
    <w:name w:val="Текст выноски"/>
    <w:basedOn w:val="861"/>
    <w:next w:val="869"/>
    <w:link w:val="870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870">
    <w:name w:val="Текст выноски Знак"/>
    <w:next w:val="870"/>
    <w:link w:val="869"/>
    <w:uiPriority w:val="99"/>
    <w:semiHidden/>
    <w:rPr>
      <w:rFonts w:ascii="Tahoma" w:hAnsi="Tahoma" w:cs="Tahoma"/>
      <w:sz w:val="16"/>
      <w:szCs w:val="16"/>
    </w:rPr>
  </w:style>
  <w:style w:type="paragraph" w:styleId="871">
    <w:name w:val="paragraph scxw163741632 bcx0"/>
    <w:basedOn w:val="861"/>
    <w:next w:val="871"/>
    <w:link w:val="8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2">
    <w:name w:val="Гиперссылка"/>
    <w:next w:val="872"/>
    <w:link w:val="861"/>
    <w:uiPriority w:val="99"/>
    <w:semiHidden/>
    <w:unhideWhenUsed/>
    <w:rPr>
      <w:color w:val="0000ff"/>
      <w:u w:val="single"/>
    </w:rPr>
  </w:style>
  <w:style w:type="paragraph" w:styleId="873">
    <w:name w:val="ConsPlusNormal"/>
    <w:next w:val="873"/>
    <w:link w:val="861"/>
    <w:pPr>
      <w:ind w:firstLine="720"/>
    </w:pPr>
    <w:rPr>
      <w:rFonts w:ascii="Arial" w:hAnsi="Arial" w:cs="Arial"/>
      <w:lang w:val="ru-RU" w:eastAsia="ru-RU" w:bidi="ar-SA"/>
    </w:rPr>
  </w:style>
  <w:style w:type="character" w:styleId="874">
    <w:name w:val="Выделение"/>
    <w:next w:val="874"/>
    <w:link w:val="861"/>
    <w:uiPriority w:val="20"/>
    <w:qFormat/>
    <w:rPr>
      <w:i/>
      <w:iCs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20</cp:revision>
  <dcterms:created xsi:type="dcterms:W3CDTF">2023-06-02T06:29:00Z</dcterms:created>
  <dcterms:modified xsi:type="dcterms:W3CDTF">2025-08-27T09:08:51Z</dcterms:modified>
  <cp:version>983040</cp:version>
</cp:coreProperties>
</file>