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ind w:left="0" w:right="0"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jc w:val="center"/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Карельский Росреестр объяснил, у кого могут изъять земельный участок и как этого избежать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widowControl w:val="off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none"/>
        </w:rPr>
        <w:t xml:space="preserve">С</w:t>
      </w:r>
      <w:r>
        <w:rPr>
          <w:rFonts w:ascii="Segoe UI" w:hAnsi="Segoe UI" w:cs="Segoe UI"/>
          <w:highlight w:val="none"/>
        </w:rPr>
        <w:t xml:space="preserve"> марта этого года в стране действует закон № 307, который </w:t>
      </w:r>
      <w:r>
        <w:rPr>
          <w:rFonts w:ascii="Segoe UI" w:hAnsi="Segoe UI" w:cs="Segoe UI"/>
          <w:highlight w:val="white"/>
        </w:rPr>
        <w:t xml:space="preserve">определил срок в три года, для того чтобы собственники заросших, запущенных земельных участков (садовых, огородных, например, в составе садовых товариществ или </w:t>
      </w:r>
      <w:r>
        <w:rPr>
          <w:rFonts w:ascii="Segoe UI" w:hAnsi="Segoe UI" w:cs="Segoe UI"/>
          <w:highlight w:val="white"/>
        </w:rPr>
        <w:t xml:space="preserve">в населенных пунктах</w:t>
      </w:r>
      <w:r>
        <w:rPr>
          <w:rFonts w:ascii="Segoe UI" w:hAnsi="Segoe UI" w:cs="Segoe UI"/>
          <w:highlight w:val="white"/>
        </w:rPr>
        <w:t xml:space="preserve">) привели их в порядок. В пр</w:t>
      </w:r>
      <w:r>
        <w:rPr>
          <w:rFonts w:ascii="Segoe UI" w:hAnsi="Segoe UI" w:cs="Segoe UI"/>
          <w:highlight w:val="white"/>
        </w:rPr>
        <w:t xml:space="preserve">отивном случае может дойти и до изъятия земли. А с 1 сентября 2025 года вступает в силу перечень признаков неиспользования земельных участков</w:t>
      </w:r>
      <w:r>
        <w:rPr>
          <w:rFonts w:ascii="Segoe UI" w:hAnsi="Segoe UI" w:cs="Segoe UI"/>
          <w:highlight w:val="white"/>
        </w:rPr>
        <w:t xml:space="preserve">,</w:t>
      </w:r>
      <w:r>
        <w:rPr>
          <w:rFonts w:ascii="Segoe UI" w:hAnsi="Segoe UI" w:cs="Segoe UI"/>
          <w:highlight w:val="white"/>
        </w:rPr>
        <w:t xml:space="preserve"> </w:t>
      </w:r>
      <w:r>
        <w:rPr>
          <w:rFonts w:ascii="Segoe UI" w:hAnsi="Segoe UI" w:cs="Segoe UI"/>
          <w:highlight w:val="white"/>
        </w:rPr>
        <w:t xml:space="preserve">утвержденный распоряжением Правительством </w:t>
      </w:r>
      <w:r>
        <w:rPr>
          <w:rFonts w:ascii="Segoe UI" w:hAnsi="Segoe UI" w:cs="Segoe UI"/>
          <w:highlight w:val="white"/>
        </w:rPr>
        <w:t xml:space="preserve">Российской Федерации</w:t>
      </w:r>
      <w:r>
        <w:rPr>
          <w:rFonts w:ascii="Segoe UI" w:hAnsi="Segoe UI" w:cs="Segoe UI"/>
          <w:highlight w:val="white"/>
        </w:rPr>
        <w:t xml:space="preserve"> от 24.04.2025 №1021-р</w:t>
      </w:r>
      <w:r>
        <w:rPr>
          <w:rFonts w:ascii="Segoe UI" w:hAnsi="Segoe UI" w:cs="Segoe UI"/>
          <w:highlight w:val="white"/>
        </w:rPr>
        <w:t xml:space="preserve">. </w:t>
      </w: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 Основные признаки неиспользования земельных участков: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1. Захламленность или загрязнение: </w:t>
      </w:r>
      <w:r>
        <w:rPr>
          <w:rFonts w:ascii="Segoe UI" w:hAnsi="Segoe UI" w:cs="Segoe UI"/>
          <w:highlight w:val="white"/>
        </w:rPr>
        <w:t xml:space="preserve">Более 50% площади участка покрыто отходами различного происхождения (строительными материалами, мусором, бытовым хламом и т.п.).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  <w:t xml:space="preserve">2. Зарастание сорняками и дикорастущими растениями: </w:t>
      </w: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  <w:t xml:space="preserve">Участок покрыт сорными травами, высота которых превышает 1 метр, при</w:t>
      </w:r>
      <w:r>
        <w:rPr>
          <w:rFonts w:ascii="Segoe UI" w:hAnsi="Segoe UI" w:cs="Segoe UI"/>
          <w:highlight w:val="white"/>
        </w:rPr>
        <w:t xml:space="preserve"> ч</w:t>
      </w:r>
      <w:r>
        <w:rPr>
          <w:rFonts w:ascii="Segoe UI" w:hAnsi="Segoe UI" w:cs="Segoe UI"/>
          <w:highlight w:val="white"/>
        </w:rPr>
        <w:t xml:space="preserve">ем такая растительность занимает более половины площади;</w:t>
      </w: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  <w:t xml:space="preserve">Присутствие деревьев и кустарников, не являющихся частью ландшафтного дизайна или объектов озеленения (например</w:t>
      </w:r>
      <w:r>
        <w:rPr>
          <w:rFonts w:ascii="Segoe UI" w:hAnsi="Segoe UI" w:cs="Segoe UI"/>
          <w:highlight w:val="white"/>
        </w:rPr>
        <w:t xml:space="preserve">, </w:t>
      </w:r>
      <w:r>
        <w:rPr>
          <w:rFonts w:ascii="Segoe UI" w:hAnsi="Segoe UI" w:cs="Segoe UI"/>
          <w:highlight w:val="white"/>
        </w:rPr>
        <w:t xml:space="preserve">деревья, выросшие сами по себе), покрывающих значительную площадь участка.</w:t>
      </w: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Срок выявления нарушений: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Для вновь оформленных участков: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Нарушение, связанное с </w:t>
      </w:r>
      <w:r>
        <w:rPr>
          <w:rFonts w:ascii="Segoe UI" w:hAnsi="Segoe UI" w:cs="Segoe UI"/>
          <w:highlight w:val="white"/>
        </w:rPr>
        <w:t xml:space="preserve">захламлением</w:t>
      </w:r>
      <w:r>
        <w:rPr>
          <w:rFonts w:ascii="Segoe UI" w:hAnsi="Segoe UI" w:cs="Segoe UI"/>
          <w:highlight w:val="white"/>
        </w:rPr>
        <w:t xml:space="preserve"> и зарастанием, может быть зафиксировано не раньше, чем спустя три года после регистрации права </w:t>
      </w:r>
      <w:r>
        <w:rPr>
          <w:rFonts w:ascii="Segoe UI" w:hAnsi="Segoe UI" w:cs="Segoe UI"/>
          <w:highlight w:val="white"/>
        </w:rPr>
        <w:t xml:space="preserve">на земельный участок.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highlight w:val="white"/>
        </w:rPr>
      </w:pPr>
      <w:r>
        <w:rPr>
          <w:rFonts w:ascii="Segoe UI" w:hAnsi="Segoe UI" w:cs="Segoe UI"/>
          <w:highlight w:val="white"/>
        </w:rPr>
        <w:t xml:space="preserve">Для участков,</w:t>
      </w:r>
      <w:r>
        <w:rPr>
          <w:rFonts w:ascii="Segoe UI" w:hAnsi="Segoe UI" w:cs="Segoe UI"/>
          <w:highlight w:val="white"/>
        </w:rPr>
        <w:t xml:space="preserve"> права на которые</w:t>
      </w:r>
      <w:r>
        <w:rPr>
          <w:rFonts w:ascii="Segoe UI" w:hAnsi="Segoe UI" w:cs="Segoe UI"/>
          <w:highlight w:val="white"/>
        </w:rPr>
        <w:t xml:space="preserve"> зарегистрированы до 1 марта 2025 года: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  <w:t xml:space="preserve">Зафиксировать нарушения указанных признаков можно не ранее 1 марта 2028 года.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cs="Segoe UI"/>
          <w:highlight w:val="none"/>
        </w:rPr>
        <w:t xml:space="preserve">Важно отметить, что каждый случай неиспользования земельного участка будет рассматриваться индивидуально, с учетом всех обстоятельств и представленных землепользователем доказательств», - подчеркивает заместитель руководителя Карельского Росреестра Владими</w:t>
      </w:r>
      <w:r>
        <w:rPr>
          <w:rFonts w:ascii="Segoe UI" w:hAnsi="Segoe UI" w:cs="Segoe UI"/>
          <w:highlight w:val="none"/>
        </w:rPr>
        <w:t xml:space="preserve">р</w:t>
      </w:r>
      <w:r>
        <w:rPr>
          <w:rFonts w:ascii="Segoe UI" w:hAnsi="Segoe UI" w:cs="Segoe UI"/>
          <w:highlight w:val="none"/>
        </w:rPr>
        <w:t xml:space="preserve"> Карвонен. «Инспектором будут приниматься во внимание объективные причины, которые могли помешать использованию участка, например, стихийные бедствия, наличие судебного акта или акта уполномоченного органа, которыми наложен арест, запрет на использование з</w:t>
      </w:r>
      <w:r>
        <w:rPr>
          <w:rFonts w:ascii="Segoe UI" w:hAnsi="Segoe UI" w:cs="Segoe UI"/>
          <w:highlight w:val="none"/>
        </w:rPr>
        <w:t xml:space="preserve">емельного участка в соответствии с его целевым назначением и (или) разрешенным использованием, и т.д.».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Участки по</w:t>
      </w:r>
      <w:r>
        <w:rPr>
          <w:rFonts w:ascii="Segoe UI" w:hAnsi="Segoe UI" w:cs="Segoe UI"/>
          <w:highlight w:val="none"/>
        </w:rPr>
        <w:t xml:space="preserve">д капитальное строительство (не ИЖС) признаются неиспользуемыми, если в течение пяти лет не построено и не зарегистрировано здание. Исключение составляют случаи, когда особый срок указан в разрешении на строительство или документе комплексного развития тер</w:t>
      </w:r>
      <w:r>
        <w:rPr>
          <w:rFonts w:ascii="Segoe UI" w:hAnsi="Segoe UI" w:cs="Segoe UI"/>
          <w:highlight w:val="none"/>
        </w:rPr>
        <w:t xml:space="preserve">ритории.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Д</w:t>
      </w:r>
      <w:r>
        <w:rPr>
          <w:rFonts w:ascii="Segoe UI" w:hAnsi="Segoe UI" w:cs="Segoe UI"/>
          <w:highlight w:val="none"/>
        </w:rPr>
        <w:t xml:space="preserve">ля земельных участков, предоставленных под индивидуальное жилищное строительство (ИЖС), признаком неиспользования является отсутствие построенного и зарегистрированного жилого дома в течение семи лет с момента приобретения права на землю. Данный срок больш</w:t>
      </w:r>
      <w:r>
        <w:rPr>
          <w:rFonts w:ascii="Segoe UI" w:hAnsi="Segoe UI" w:cs="Segoe UI"/>
          <w:highlight w:val="none"/>
        </w:rPr>
        <w:t xml:space="preserve">е стандартного периода для прочих видов капитального строительства и позволяет гражданам завершить процесс возведения жилья в разумные сроки.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Ес</w:t>
      </w:r>
      <w:r>
        <w:rPr>
          <w:rFonts w:ascii="Segoe UI" w:hAnsi="Segoe UI" w:cs="Segoe UI"/>
          <w:highlight w:val="white"/>
        </w:rPr>
        <w:t xml:space="preserve">ли на участке есть здание, его нужно содержать в порядке: следить з</w:t>
      </w:r>
      <w:r>
        <w:rPr>
          <w:rFonts w:ascii="Segoe UI" w:hAnsi="Segoe UI" w:cs="Segoe UI"/>
          <w:highlight w:val="white"/>
        </w:rPr>
        <w:t xml:space="preserve">а состоянием </w:t>
      </w:r>
      <w:r>
        <w:rPr>
          <w:rFonts w:ascii="Segoe UI" w:hAnsi="Segoe UI" w:cs="Segoe UI"/>
          <w:highlight w:val="white"/>
        </w:rPr>
        <w:t xml:space="preserve">крыши, стен, окон и дверей. </w:t>
      </w:r>
      <w:r>
        <w:rPr>
          <w:rFonts w:ascii="Segoe UI" w:hAnsi="Segoe UI" w:cs="Segoe UI"/>
          <w:highlight w:val="white"/>
        </w:rPr>
        <w:t xml:space="preserve">Ра</w:t>
      </w:r>
      <w:r>
        <w:rPr>
          <w:rFonts w:ascii="Segoe UI" w:hAnsi="Segoe UI" w:cs="Segoe UI"/>
          <w:highlight w:val="none"/>
        </w:rPr>
        <w:t xml:space="preserve">зрушение этих элементов будет расцениваться как неиспользование участка.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cs="Segoe UI"/>
          <w:highlight w:val="none"/>
        </w:rPr>
        <w:t xml:space="preserve">Принятие признаков неиспользования земельных участков, в первую очередь, защитит добросовестных правообладателей земельных участков от необоснованных жалоб и претензий со стороны третьих лиц, во-вторых, позволит эффективно решать проблему заброшенных земел</w:t>
      </w:r>
      <w:r>
        <w:rPr>
          <w:rFonts w:ascii="Segoe UI" w:hAnsi="Segoe UI" w:cs="Segoe UI"/>
          <w:highlight w:val="none"/>
        </w:rPr>
        <w:t xml:space="preserve">ь</w:t>
      </w:r>
      <w:r>
        <w:rPr>
          <w:rFonts w:ascii="Segoe UI" w:hAnsi="Segoe UI" w:cs="Segoe UI"/>
          <w:highlight w:val="none"/>
        </w:rPr>
        <w:t xml:space="preserve">. Четкие и однозначные критерии, применяемые надзорными органами, станут стимулом для землепользователей к надлежащему использованию своих участков, предотвращая их зарастание сорной растительностью, захламление. Это, в свою очередь, будет способствовать в</w:t>
      </w:r>
      <w:r>
        <w:rPr>
          <w:rFonts w:ascii="Segoe UI" w:hAnsi="Segoe UI" w:cs="Segoe UI"/>
          <w:highlight w:val="none"/>
        </w:rPr>
        <w:t xml:space="preserve">озвращению земель в хозяйственный оборот и повышению эффективности их использования» - отметил И.о. директора ГКУ РК Управление земельными ресурсами» Вячеслав Андреевич Жуковский. 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white"/>
        </w:rPr>
      </w:pP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  <w:t xml:space="preserve">Надзор за соблюдением указанных требований возложен на Росреестр </w:t>
      </w:r>
      <w:r>
        <w:rPr>
          <w:rFonts w:ascii="Segoe UI" w:hAnsi="Segoe UI" w:cs="Segoe UI"/>
          <w:highlight w:val="white"/>
        </w:rPr>
        <w:t xml:space="preserve">и</w:t>
      </w:r>
      <w:r>
        <w:rPr>
          <w:rFonts w:ascii="Segoe UI" w:hAnsi="Segoe UI" w:cs="Segoe UI"/>
          <w:highlight w:val="white"/>
        </w:rPr>
        <w:t xml:space="preserve"> </w:t>
      </w:r>
      <w:r>
        <w:rPr>
          <w:rFonts w:ascii="Segoe UI" w:hAnsi="Segoe UI" w:cs="Segoe UI"/>
          <w:highlight w:val="white"/>
        </w:rPr>
        <w:t xml:space="preserve">органы муниципального земельного контроля.</w:t>
      </w:r>
      <w:r>
        <w:rPr>
          <w:rFonts w:ascii="Segoe UI" w:hAnsi="Segoe UI" w:cs="Segoe UI"/>
          <w:highlight w:val="white"/>
        </w:rPr>
      </w:r>
      <w:r>
        <w:rPr>
          <w:rFonts w:ascii="Segoe UI" w:hAnsi="Segoe UI" w:cs="Segoe UI"/>
          <w:highlight w:val="whit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Если владелец запущенного участка не примет мер по его освоению в течение трёх лет, сотрудник надзорного органа зафиксирует нарушение и примет меры по привлечению его к административной ответственности. При этом </w:t>
      </w:r>
      <w:r>
        <w:rPr>
          <w:rFonts w:ascii="Segoe UI" w:hAnsi="Segoe UI" w:cs="Segoe UI"/>
          <w:highlight w:val="none"/>
        </w:rPr>
        <w:t xml:space="preserve">за впервые допущенное нарушение выносится предупреждение. Правообладателю также будет выдано предписание, в соответствии с которым он будет обязан устранить нарушение в течение срока, установленного предписанием. 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  <w:t xml:space="preserve">Т</w:t>
      </w:r>
      <w:r>
        <w:rPr>
          <w:rFonts w:ascii="Segoe UI" w:hAnsi="Segoe UI" w:cs="Segoe UI"/>
          <w:highlight w:val="none"/>
        </w:rPr>
        <w:t xml:space="preserve">олько в исключительных ситуациях, к</w:t>
      </w:r>
      <w:r>
        <w:rPr>
          <w:rFonts w:ascii="Segoe UI" w:hAnsi="Segoe UI" w:cs="Segoe UI"/>
          <w:highlight w:val="white"/>
        </w:rPr>
        <w:t xml:space="preserve">огда </w:t>
      </w:r>
      <w:r>
        <w:rPr>
          <w:rFonts w:ascii="Segoe UI" w:hAnsi="Segoe UI" w:cs="Segoe UI"/>
          <w:highlight w:val="white"/>
        </w:rPr>
        <w:t xml:space="preserve">правообладатель </w:t>
      </w:r>
      <w:r>
        <w:rPr>
          <w:rFonts w:ascii="Segoe UI" w:hAnsi="Segoe UI" w:cs="Segoe UI"/>
          <w:highlight w:val="none"/>
        </w:rPr>
        <w:t xml:space="preserve">длительное время игнорирует предписания и штрафы, вопрос решается судом. По судебному решению участок может быть изъят и продан на торгах. 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 w:cs="Segoe UI"/>
          <w:highlight w:val="none"/>
        </w:rPr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widowControl w:val="off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6060f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6060f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6060f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6060f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6060f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6060f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6060f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6060f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6060f"/>
        <w:sz w:val="26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ind w:left="720"/>
      <w:contextualSpacing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71</cp:revision>
  <dcterms:created xsi:type="dcterms:W3CDTF">2023-06-13T09:29:00Z</dcterms:created>
  <dcterms:modified xsi:type="dcterms:W3CDTF">2025-08-28T10:46:41Z</dcterms:modified>
</cp:coreProperties>
</file>